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8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5376"/>
      </w:tblGrid>
      <w:tr>
        <w:trPr/>
        <w:tc>
          <w:tcPr>
            <w:tcW w:w="2424" w:type="dxa"/>
            <w:tcBorders/>
          </w:tcPr>
          <w:p>
            <w:pPr>
              <w:pStyle w:val="Zawartotabeli"/>
              <w:pageBreakBefore/>
              <w:bidi w:val="0"/>
              <w:spacing w:before="0" w:after="283"/>
              <w:jc w:val="left"/>
              <w:rPr/>
            </w:pPr>
            <w:r>
              <w:rPr/>
              <w:t>Przedszkole Niepubliczne Niezapominajka</w:t>
              <w:br/>
              <w:t>Wołodyjowskiego, 36A</w:t>
              <w:br/>
              <w:t>02-724 Warszawa</w:t>
              <w:br/>
              <w:t>mazowieckie</w:t>
            </w:r>
          </w:p>
        </w:tc>
        <w:tc>
          <w:tcPr>
            <w:tcW w:w="5376" w:type="dxa"/>
            <w:tcBorders/>
          </w:tcPr>
          <w:p>
            <w:pPr>
              <w:pStyle w:val="Zawartotabeli"/>
              <w:bidi w:val="0"/>
              <w:spacing w:before="0" w:after="283"/>
              <w:jc w:val="right"/>
              <w:rPr/>
            </w:pPr>
            <w:r>
              <w:rPr/>
              <w:t xml:space="preserve">Warszawa, 2024-02-08 </w:t>
            </w:r>
          </w:p>
        </w:tc>
      </w:tr>
    </w:tbl>
    <w:p>
      <w:pPr>
        <w:pStyle w:val="BodyText"/>
        <w:bidi w:val="0"/>
        <w:ind w:hanging="0" w:left="0" w:right="0"/>
        <w:jc w:val="center"/>
        <w:rPr/>
      </w:pPr>
      <w:r>
        <w:rPr/>
        <w:br/>
        <w:br/>
        <w:br/>
        <w:br/>
      </w:r>
      <w:r>
        <w:rPr>
          <w:b/>
        </w:rPr>
        <w:t>Polityka oraz procedury ochrony dzieci przed krzywdzeniem</w:t>
      </w:r>
      <w:r>
        <w:rPr/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>Preambuła, czyli wstęp do dokumentu</w:t>
      </w:r>
    </w:p>
    <w:p>
      <w:pPr>
        <w:pStyle w:val="BodyText"/>
        <w:bidi w:val="0"/>
        <w:jc w:val="left"/>
        <w:rPr/>
      </w:pPr>
      <w:r>
        <w:rPr/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Podstawy prawne Polityki ochrony dzieci </w:t>
      </w:r>
    </w:p>
    <w:p>
      <w:pPr>
        <w:pStyle w:val="BodyText"/>
        <w:bidi w:val="0"/>
        <w:jc w:val="left"/>
        <w:rPr/>
      </w:pPr>
      <w:r>
        <w:rPr/>
        <w:t xml:space="preserve">• </w:t>
      </w:r>
      <w:r>
        <w:rPr/>
        <w:t>Konwencja o prawach dziecka przyjęta przez Zgromadzenie Ogólne Narodów Zjednoczonych dnia 20 listopada 1989 r. (Dz. U. z 1991r. Nr 120, poz. 526 z późn. zm.)</w:t>
        <w:br/>
        <w:br/>
        <w:t>• Konstytucja Rzeczypospolitej Polskiej z dnia 2 kwietnia 1997 r. (Dz. U. Nr 78, poz. 483 z późn. zm.)</w:t>
        <w:br/>
        <w:br/>
        <w:t>• Ustawa z dnia 25 lutego 1964 r. Kodeks rodzinny i opiekuńczy (t.j. Dz. U. z 2020 r. poz. 1359)</w:t>
        <w:br/>
        <w:br/>
        <w:t>• Ustawa z dnia 28 lipca 2023 r. o zmianie ustawy - Kodeks rodzinny i opiekuńczy oraz niektórych innych ustaw (Dz. U. poz. 1606).</w:t>
        <w:br/>
        <w:br/>
        <w:t>• Ustawa z dnia 13 maja 2016 r. o przeciwdziałaniu zagrożeniom przestępczością na tle seksualnym (t.j. Dz. U. z 2023 r. poz. 31 z późn. zm.)</w:t>
        <w:br/>
        <w:br/>
        <w:t>• Ustawa z dnia 29 lipca 2005 r. o przeciwdziałaniu przemocy domowej (t.j. Dz. U. z 2021 r. poz. 1249).</w:t>
        <w:br/>
        <w:br/>
        <w:t>• Ustawa z dnia 6 czerwca 1997 r. Kodeks karny (t.j. Dz. U. z 2022 r. poz. 1138 z późn. zm.).</w:t>
        <w:br/>
        <w:br/>
        <w:t>• Ustawa z dnia 6 czerwca 1997 r. Kodeks postępowania karnego (t.j. Dz. U. z 2022 r. poz. 1375 z późn. zm.).</w:t>
        <w:br/>
        <w:br/>
        <w:t>• Ustawa z dnia 23 kwietnia 1964 r. Kodeks cywilny (t.j. Dz. U. z 2022 r. poz. 1360 z późn. zm.) -art. 23 i 24</w:t>
        <w:br/>
        <w:br/>
        <w:t>• Ustawa z dnia 17 listopada 1964 r. Kodeks postępowania cywilnego (t.j. Dz. U. z 2023 r. poz. 1550 z późn. zm.).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Słowniczek pojęć/objaśnienie terminów używanych w dokumencie Polityka ochrony dzieci </w:t>
      </w:r>
    </w:p>
    <w:p>
      <w:pPr>
        <w:pStyle w:val="BodyText"/>
        <w:bidi w:val="0"/>
        <w:jc w:val="left"/>
        <w:rPr/>
      </w:pPr>
      <w:r>
        <w:rPr/>
        <w:t>§ 1.</w:t>
        <w:br/>
        <w:br/>
        <w:t>1. Personelem lub członkiem personelu jest osoba zatrudniona na podstawie umowy o pracę, umowy cywilnoprawnej a także wolontariusz i stażysta.</w:t>
        <w:br/>
        <w:t>2. Dzieckiem jest każda osoba do ukończenia 18. roku życia.</w:t>
        <w:br/>
        <w:t>3. Opiekunem dziecka jest osoba uprawniona do reprezentacji dziecka, w szczególności jego rodzic lub opiekun prawny. W myśl niniejszego dokumentu opiekunem jest również rodzic zastępczy.</w:t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  <w:br/>
        <w:t>6. Osoba odpowiedzialna za Politykę ochrony dzieci przed krzywdzeniem to wyznaczony przez kierownictwo placówki członek personelu sprawujący nadzór nad realizacją Polityki ochrony dzieci przed krzywdzeniem w placówce.</w:t>
        <w:br/>
        <w:t xml:space="preserve">7. Dane osobowe dziecka to wszelkie informacje umożliwiające identyfikację dziecka. 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>Rozpoznawanie i reagowanie na czynniki ryzyka krzywdzenia dzieci</w:t>
      </w:r>
    </w:p>
    <w:p>
      <w:pPr>
        <w:pStyle w:val="BodyText"/>
        <w:bidi w:val="0"/>
        <w:jc w:val="left"/>
        <w:rPr/>
      </w:pPr>
      <w:r>
        <w:rPr/>
        <w:t>§ 2.</w:t>
        <w:br/>
        <w:br/>
        <w:t>1. Personel placówki posiada wiedzę i w ramach wykonywanych obowiązków zwraca uwagę na czynniki ryzyka krzywdzenia dzieci.</w:t>
        <w:br/>
        <w:t>2. W przypadku zidentyfikowania czynników ryzyka członkowie personelu placówki podejmują rozmowę z rodzicami, przekazując informacje na temat dostępnej oferty wsparcia i motywując ich do szukania dla siebie pomocy.</w:t>
        <w:br/>
        <w:t>3. Personel monitoruje sytuację i dobrostan dziecka.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>Zasady rekrutacji personelu (pracowników/wolontariuszy/stażystów/praktykantów)</w:t>
      </w:r>
    </w:p>
    <w:p>
      <w:pPr>
        <w:pStyle w:val="BodyText"/>
        <w:bidi w:val="0"/>
        <w:jc w:val="left"/>
        <w:rPr/>
      </w:pPr>
      <w:r>
        <w:rPr/>
        <w:t>§ 3.</w:t>
        <w:br/>
        <w:br/>
        <w:t>Rekrutacja członków personelu placówki odbywa się zgodnie z zasadami bezpiecznej rekrutacji personelu. Zasady stanowią Załącznik [nr1] do niniejszej Polityki.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Zasady bezpiecznych relacji pomiędzy personelem (pracownikami, wolontariuszami, stażystami, praktykantami) placówki a dziećmi </w:t>
      </w:r>
    </w:p>
    <w:p>
      <w:pPr>
        <w:pStyle w:val="BodyText"/>
        <w:bidi w:val="0"/>
        <w:jc w:val="left"/>
        <w:rPr/>
      </w:pPr>
      <w:r>
        <w:rPr/>
        <w:t>§ 4.</w:t>
        <w:br/>
        <w:br/>
        <w:t>Personel zna i stosuje zasady bezpiecznych relacji personel–dziecko ustalone w placówce. Zasady stanowią Załącznik [nr2] do niniejszej Polityki.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>Procedury interwencji w przypadku podejrzenia krzywdzenia dziecka</w:t>
      </w:r>
    </w:p>
    <w:p>
      <w:pPr>
        <w:pStyle w:val="BodyText"/>
        <w:bidi w:val="0"/>
        <w:jc w:val="left"/>
        <w:rPr/>
      </w:pPr>
      <w:r>
        <w:rPr/>
        <w:t>§ 5.</w:t>
        <w:br/>
        <w:br/>
        <w:t xml:space="preserve">W przypadku powzięcia przez członka personelu placówki podejrzenia, że dziecko jest krzywdzone, ma on obowiązek sporządzenia notatki służbowej i przekazania uzyskanej informacji (do wyboru) wychowawcy/pedagogowi/psychologowi/kierownictwu placówki. </w:t>
        <w:br/>
        <w:br/>
        <w:t>§ 6.</w:t>
        <w:br/>
        <w:br/>
        <w:t xml:space="preserve">1. Pedagog/psycholog (do wyboru) wzywa opiekunów dziecka, którego krzywdzenie podejrzewa, oraz informuje ich o podejrzeniu. </w:t>
        <w:br/>
        <w:t xml:space="preserve">2. Pedagog/psycholog (do wyboru) powinien sporządzić opis sytuacji przedszkolnej i rodzinnej dziecka na podstawie rozmów z dzieckiem, nauczycielami, wychowawcą i rodzicami, oraz plan pomocy dziecku. </w:t>
        <w:br/>
        <w:t xml:space="preserve">3. Plan pomocy dziecku powinien zawierać wskazania dotyczące: </w:t>
        <w:br/>
        <w:t xml:space="preserve">a. podjęcia przez placówkę działań w celu zapewnienia dziecku bezpieczeństwa, w tym zgłoszenie podejrzenia krzywdzenia do odpowiedniej placówki; </w:t>
        <w:br/>
        <w:t xml:space="preserve">b. wsparcia, jakie placówka zaoferuje dziecku; </w:t>
        <w:br/>
        <w:t xml:space="preserve">c. skierowania dziecka do specjalistycznej placówki pomocy dziecku, jeżeli istnieje taka potrzeba. </w:t>
        <w:br/>
        <w:br/>
        <w:t>§ 7.</w:t>
        <w:br/>
        <w:br/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jako: zespół interwencyjny). </w:t>
        <w:br/>
        <w:t xml:space="preserve">2. Zespół interwencyjny sporządza plan pomocy dziecku, na podstawie opisu sporządzonego przez pedagoga/psychologa oraz innych, uzyskanych przez członków zespołu, informacji. </w:t>
        <w:br/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  <w:br/>
        <w:br/>
        <w:t>§ 8.</w:t>
        <w:br/>
        <w:br/>
        <w:t xml:space="preserve">1. Plan pomocy dziecku jest przedstawiany przez pedagoga/psychologa opiekunom z zaleceniem współpracy przy jego realizacji. </w:t>
        <w:br/>
        <w:t xml:space="preserve"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 </w:t>
        <w:br/>
        <w:t xml:space="preserve">3.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  <w:br/>
        <w:t xml:space="preserve">4. Dalszy tok postępowania leży w kompetencjach instytucji wskazanych w punkcie poprzedzającym. </w:t>
        <w:br/>
        <w:t xml:space="preserve">5. W przypadku gdy podejrzenie krzywdzenia zgłosili opiekunowie dziecka, a podejrzenie to nie zostało potwierdzone, należy o tym fakcie poinformować opiekunów dziecka na piśmie. </w:t>
        <w:br/>
        <w:br/>
        <w:t xml:space="preserve">§ 9. </w:t>
        <w:br/>
        <w:br/>
        <w:t xml:space="preserve">1. Z przebiegu interwencji sporządza się kartę interwencji, której wzór stanowi Załącznik [nr3] do niniejszej Polityki. Kartę załącza się do akt osobowych dziecka. </w:t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>Zasady ochrony danych osobowych oraz wizerunku dzieci w placówce</w:t>
      </w:r>
    </w:p>
    <w:p>
      <w:pPr>
        <w:pStyle w:val="BodyText"/>
        <w:bidi w:val="0"/>
        <w:jc w:val="left"/>
        <w:rPr/>
      </w:pPr>
      <w:r>
        <w:rPr/>
        <w:t>§ 10.</w:t>
        <w:br/>
        <w:br/>
        <w:t xml:space="preserve">1. Placówka zapewnia najwyższe standardy ochrony danych osobowych dzieci zgodnie z obowiązującymi przepisami prawa. </w:t>
        <w:br/>
        <w:t xml:space="preserve">2. Placówka, uznając prawo dziecka do prywatności i ochrony dóbr osobistych, zapewnia ochronę wizerunku dziecka. </w:t>
        <w:br/>
        <w:t xml:space="preserve">3. Wytyczne dotyczące zasad publikacji wizerunku dziecka stanowią Załącznik [nr4] do niniejszej Polityki. </w:t>
        <w:br/>
        <w:br/>
        <w:t xml:space="preserve">§ 11. </w:t>
        <w:br/>
        <w:br/>
        <w:t xml:space="preserve">1. Personelowi placówki nie wolno umożliwiać przedstawicielom mediów utrwalania wizerunku dziecka (filmowanie, fotografowanie, nagrywanie głosu dziecka) na terenie placówki bez pisemnej zgody rodzica lub opiekuna prawnego dziecka. </w:t>
        <w:br/>
        <w:t xml:space="preserve"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  <w:br/>
        <w:t xml:space="preserve">3. Jeżeli wizerunek dziecka stanowi jedynie szczegół całości, takiej jak: zgromadzenie, krajobraz, publiczna impreza, zgoda rodzica lub opiekuna prawnego na utrwalanie wizerunku dziecka nie jest wymagana. </w:t>
        <w:br/>
        <w:br/>
        <w:t xml:space="preserve">§ 12. </w:t>
        <w:br/>
        <w:br/>
        <w:t xml:space="preserve">1. Upublicznienie przez członka personelu placówki wizerunku dziecka utrwalonego w jakiejkolwiek formie (fotografia, nagranie audio-wideo) wymaga pisemnej zgody rodzica lub opiekuna prawnego dziecka. </w:t>
        <w:br/>
        <w:t xml:space="preserve">2. Pisemna zgoda, o której mowa w ust. 1., powinna zawierać informację, gdzie będzie umieszczony zarejestrowany wizerunek i w jakim kontekście będzie wykorzystywany (np. że umieszczony zostanie na stronie youtube.com w celach promocyjnych). 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Monitoring </w:t>
      </w:r>
    </w:p>
    <w:p>
      <w:pPr>
        <w:pStyle w:val="BodyText"/>
        <w:bidi w:val="0"/>
        <w:jc w:val="left"/>
        <w:rPr/>
      </w:pPr>
      <w:r>
        <w:rPr/>
        <w:t>§ 13.</w:t>
        <w:br/>
        <w:br/>
        <w:t>1. Kierownictwo placówki wyznacza Sylwię Proczek jako osobę odpowiedzialną za Politykę ochrony dzieci w placówce.</w:t>
        <w:br/>
        <w:t>2. Osoba, o której mowa w punkcie poprzedzającym, jest odpowiedzialna za monitorowanie realizacji Polityki, za reagowanie na sygnały naruszenia Polityki oraz za proponowanie zmian w Polityce.</w:t>
        <w:br/>
        <w:t>3. Osoba, o której mowa w pkt. 1 niniejszego paragrafu, przeprowadza wśród personelu placówki, raz na 12 miesięcy, ankietę monitorującą poziom realizacji Polityki. Wzór ankiety stanowi Załącznik [nr5] do niniejszej Polityki.</w:t>
        <w:br/>
        <w:t>4. W ankiecie członkowie personelu placówki mogą proponować zmiany Polityki oraz wskazywać naruszenia Polityki w placówce.</w:t>
        <w:br/>
        <w:t>5. Osoba, o której mowa w pkt. 1 niniejszego paragrafu, dokonuje opracowania wypełnionych przez personel placówki ankiet. Sporządza na tej podstawie raport z monitoringu, który następnie przekazuje kierownictwu placówki.</w:t>
        <w:br/>
        <w:t>6. Kierownictwo placówki wprowadza do Polityki niezbędne zmiany i ogłasza personelowi placówki nowe brzmienie Polityki.</w:t>
        <w:br/>
        <w:br/>
      </w:r>
    </w:p>
    <w:p>
      <w:pPr>
        <w:pStyle w:val="BodyText"/>
        <w:bidi w:val="0"/>
        <w:jc w:val="center"/>
        <w:rPr>
          <w:b/>
          <w:sz w:val="24"/>
        </w:rPr>
      </w:pPr>
      <w:r>
        <w:rPr>
          <w:b/>
          <w:sz w:val="24"/>
        </w:rPr>
        <w:t xml:space="preserve">Przepisy końcowe </w:t>
      </w:r>
    </w:p>
    <w:p>
      <w:pPr>
        <w:pStyle w:val="BodyText"/>
        <w:bidi w:val="0"/>
        <w:jc w:val="left"/>
        <w:rPr/>
      </w:pPr>
      <w:r>
        <w:rPr/>
        <w:t>§ 14.</w:t>
        <w:br/>
        <w:br/>
        <w:t>1. Polityka wchodzi w życie z dniem jej ogłoszenia.</w:t>
        <w:br/>
        <w:t>2. Ogłoszenie następuje w sposób dostępny dla personelu placówki, w szczególności poprzez wywieszenie w miejscu ogłoszeń dla personelu lub poprzez przesłanie jej tekstu drogą elektroniczną.</w:t>
        <w:br/>
        <w:br/>
      </w:r>
      <w:r>
        <w:br w:type="page"/>
      </w:r>
    </w:p>
    <w:p>
      <w:pPr>
        <w:pStyle w:val="BodyText"/>
        <w:bidi w:val="0"/>
        <w:ind w:hanging="0" w:left="0" w:right="0"/>
        <w:jc w:val="center"/>
        <w:rPr>
          <w:b/>
          <w:sz w:val="24"/>
        </w:rPr>
      </w:pPr>
      <w:r>
        <w:rPr>
          <w:b/>
          <w:sz w:val="24"/>
        </w:rPr>
        <w:t>Zasady bezpiecznej rekrutacji</w:t>
      </w:r>
    </w:p>
    <w:p>
      <w:pPr>
        <w:pStyle w:val="BodyText"/>
        <w:bidi w:val="0"/>
        <w:jc w:val="left"/>
        <w:rPr/>
      </w:pPr>
      <w:r>
        <w:rPr/>
        <w:t xml:space="preserve">1. Poznaj dane kandydata/kandydatki, które pozwolą Ci jak najlepiej poznać jego/jej kwalifikacje, w tym stosunek do wartości podzielanych przez placówkę, takich jak ochrona praw dzieci i szacunek do ich godności. </w:t>
        <w:br/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  <w:br/>
        <w:t xml:space="preserve">a. wykształcenia, </w:t>
        <w:br/>
        <w:t xml:space="preserve">b. kwalifikacji zawodowych, </w:t>
        <w:br/>
        <w:t xml:space="preserve">c. przebiegu dotychczasowego zatrudnienia kandydata/kandydatki. </w:t>
        <w:br/>
        <w:t xml:space="preserve">W każdym przypadku placówka musi posiadać dane pozwalające zidentyfikować osobę przez nią zatrudnioną, niezależnie od podstawy zatrudnienia. Placówka powinna zatem znać: </w:t>
        <w:br/>
        <w:t xml:space="preserve">a. imię (imiona) i nazwisko, </w:t>
        <w:br/>
        <w:t xml:space="preserve">b. datę urodzenia, </w:t>
        <w:br/>
        <w:t>c. dane kontaktowe osoby zatrudnianej.</w:t>
        <w:br/>
        <w:br/>
        <w:t xml:space="preserve">2. Poproś kandydata/kandydatkę o referencje z poprzednich miejsc zatrudnienia. </w:t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  <w:br/>
        <w:br/>
        <w:t xml:space="preserve">3. Pobierz dane osobowe kandydata/kandydatki, w tym dane potrzebne do sprawdzenia jego/jej danych w Rejestrze Sprawców Przestępstw na Tle Seksualnym. </w:t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  <w:br/>
        <w:t xml:space="preserve">Aby sprawdzić osobę w Rejestrze organizacja potrzebuje następujących danych kandydata/kandydatki: </w:t>
        <w:br/>
        <w:t xml:space="preserve">a. imię i nazwisko, </w:t>
        <w:br/>
        <w:t xml:space="preserve">b. data urodzenia, </w:t>
        <w:br/>
        <w:t xml:space="preserve">c. pesel, </w:t>
        <w:br/>
        <w:t xml:space="preserve">d. nazwisko rodowe, </w:t>
        <w:br/>
        <w:t xml:space="preserve">e. imię ojca, </w:t>
        <w:br/>
        <w:t>f. imię matki.</w:t>
        <w:br/>
        <w:t xml:space="preserve">Wydruk z Rejestru należy przechowywać w aktach osobowych pracownika lub analogicznej dokumentacji dotyczącej wolontariusza/osoby zatrudnionej w oparciu o umowę cywilnoprawną. </w:t>
        <w:br/>
        <w:br/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  <w:br/>
        <w:br/>
        <w:t xml:space="preserve">5. 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 </w:t>
        <w:br/>
        <w:br/>
        <w:t xml:space="preserve">6. Pobierz od kandydata/kandydatki oświadczenie o państwie/ach zamieszkiwania w ciągu ostatnich 20 lat, innych niż Rzeczypospolita Polska i państwo obywatelstwa, złożone pod rygorem odpowiedzialności karnej. </w:t>
        <w:br/>
        <w:br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  <w:br/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  <w:br/>
        <w:br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  <w:br/>
        <w:br/>
        <w:t xml:space="preserve"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  <w:br/>
        <w:br/>
        <w:br/>
        <w:t>OŚWIADCZENIE O NIEKARALNOŚCI</w:t>
        <w:br/>
        <w:br/>
        <w:br/>
        <w:t xml:space="preserve">......................................................................... </w:t>
        <w:br/>
        <w:t xml:space="preserve">miejsce i data </w:t>
        <w:br/>
        <w:br/>
        <w:br/>
        <w:br/>
        <w:t xml:space="preserve">Ja, ................................................................................................................... </w:t>
        <w:br/>
        <w:br/>
        <w:br/>
        <w:br/>
        <w:t xml:space="preserve">nr PESEL ....................................................../nr paszportu .................................................... </w:t>
        <w:br/>
        <w:br/>
        <w:br/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  <w:br/>
        <w:br/>
        <w:br/>
        <w:br/>
        <w:t xml:space="preserve">Jestem świadomy/a odpowiedzialności karnej za złożenie fałszywego oświadczenia. </w:t>
        <w:br/>
        <w:br/>
        <w:br/>
        <w:br/>
        <w:br/>
        <w:br/>
        <w:t xml:space="preserve">.......................................................................... </w:t>
        <w:br/>
        <w:br/>
        <w:t xml:space="preserve">Podpis </w:t>
        <w:br/>
        <w:br/>
        <w:t xml:space="preserve">………………, dnia……………. r. </w:t>
        <w:br/>
        <w:br/>
        <w:br/>
        <w:br/>
        <w:t xml:space="preserve">OŚWIADCZENIE O KRAJACH ZAMIESZKANIA </w:t>
        <w:br/>
        <w:br/>
        <w:t xml:space="preserve">Oświadczam, że w okresie ostatnich 20 lat zamieszkałem/am w następujących państwach, innych niż Rzeczypospolita Polska i państwo obywatelstwa: </w:t>
        <w:br/>
        <w:br/>
        <w:t xml:space="preserve">1. … </w:t>
        <w:br/>
        <w:br/>
        <w:t xml:space="preserve">2. …. </w:t>
        <w:br/>
        <w:br/>
        <w:t xml:space="preserve">Oraz jednocześnie przedkładam informację z rejestrów karnych tych państw uzyskiwaną do celów działalności zawodowej lub wolontariackiej związanej z kontaktami z dziećmi/ informację z rejestrów karnych. </w:t>
        <w:br/>
        <w:br/>
        <w:t xml:space="preserve">Jestem świadomy/a odpowiedzialności karnej za złożenie fałszywego oświadczenia. </w:t>
        <w:br/>
        <w:br/>
        <w:br/>
        <w:br/>
        <w:t xml:space="preserve">.......................................................................... </w:t>
        <w:br/>
        <w:t xml:space="preserve">Podpis </w:t>
        <w:br/>
        <w:br/>
        <w:t>.................., dnia................ r.</w:t>
        <w:br/>
        <w:br/>
      </w:r>
      <w:r>
        <w:br w:type="page"/>
      </w:r>
    </w:p>
    <w:p>
      <w:pPr>
        <w:pStyle w:val="BodyText"/>
        <w:bidi w:val="0"/>
        <w:ind w:hanging="0" w:left="0" w:right="0"/>
        <w:jc w:val="center"/>
        <w:rPr>
          <w:b/>
          <w:sz w:val="24"/>
        </w:rPr>
      </w:pPr>
      <w:r>
        <w:rPr>
          <w:b/>
          <w:sz w:val="24"/>
        </w:rPr>
        <w:t xml:space="preserve">Zasady bezpiecznych relacji personelu z dziećmi </w:t>
      </w:r>
    </w:p>
    <w:p>
      <w:pPr>
        <w:pStyle w:val="BodyText"/>
        <w:bidi w:val="0"/>
        <w:jc w:val="left"/>
        <w:rPr/>
      </w:pPr>
      <w:r>
        <w:rPr/>
        <w:t>Zasady bezpiecznych relacji personelu Przedszkola Niepublicznego Niezapominajka przy ul. Wołodyjowskiego 36a w Warszawie z dziećmi.</w:t>
        <w:br/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  <w:br/>
        <w:br/>
        <w:t xml:space="preserve">Relacje personelu z dziećmi </w:t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  <w:br/>
        <w:br/>
        <w:t xml:space="preserve">Komunikacja z dziećmi </w:t>
        <w:br/>
        <w:t xml:space="preserve">1. W komunikacji z dziećmi zachowuj cierpliwość i szacunek. </w:t>
        <w:br/>
        <w:t xml:space="preserve">2. Słuchaj uważnie dzieci i udzielaj im odpowiedzi adekwatnych do ich wieku i danej sytuacji. </w:t>
        <w:br/>
        <w:t xml:space="preserve">3. Nie wolno Ci zawstydzać, upokarzać, lekceważyć i obrażać dziecka. Nie wolno Ci krzyczeć na dziecko w sytuacji innej niż wynikająca z bezpieczeństwa dziecka lub innych dzieci. </w:t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  <w:br/>
        <w:t xml:space="preserve">5. Podejmując decyzje dotyczące dziecka, poinformuj je o tym i staraj się brać pod uwagę jego oczekiwania. </w:t>
        <w:br/>
        <w:t xml:space="preserve">6. Szanuj prawo dziecka do prywatności. Jeśli konieczne jest odstąpienie od zasady poufności, aby chronić dziecko, wyjaśnij mu to najszybciej jak to możliwe. </w:t>
        <w:br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  <w:br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  <w:br/>
        <w:br/>
        <w:t xml:space="preserve">Działania z dziećmi </w:t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  <w:br/>
        <w:t xml:space="preserve">2. Unikaj faworyzowania dzieci. </w:t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  <w:br/>
        <w:t xml:space="preserve">5. Nie wolno Ci proponować dzieciom alkoholu, wyrobów tytoniowych ani nielegalnych substancji, jak również używać ich w obecności dzieci. </w:t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  <w:br/>
        <w:br/>
        <w:t xml:space="preserve">Kontakt fizyczny z dziećmi </w:t>
        <w:br/>
        <w:t xml:space="preserve"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  <w:br/>
        <w:br/>
        <w:t xml:space="preserve">1. Nie wolno Ci bić, szturchać, popychać ani w jakikolwiek sposób naruszać integralności fizycznej dziecka. </w:t>
        <w:br/>
        <w:t xml:space="preserve">2. Nigdy nie dotykaj dziecka w sposób, który może być uznany za nieprzyzwoity lub niestosowny. </w:t>
        <w:br/>
        <w:t xml:space="preserve">3. Zawsze bądź przygotowany na wyjaśnienie swoich działań. </w:t>
        <w:br/>
        <w:t xml:space="preserve">4. Nie angażuj się w takie aktywności jak łaskotanie, udawane walki z dziećmi czy brutalne zabawy fizyczne. </w:t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  <w:br/>
        <w:t xml:space="preserve">6.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  <w:br/>
        <w:t>8. Podczas dłuższych niż jednodniowe wyjazdów i wycieczek niedopuszczalne jest spanie z dzieckiem w jednym łóżku lub w jednym pokoju.</w:t>
        <w:br/>
        <w:br/>
        <w:t xml:space="preserve">Kontakty poza godzinami pracy </w:t>
        <w:br/>
        <w:t xml:space="preserve">Co do zasady kontakt z dziećmi powinien odbywać się wyłącznie w godzinach pracy i dotyczyć celów edukacyjnych lub wychowawczych. </w:t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  <w:br/>
        <w:t>2. Jeśli zachodzi taka konieczność, właściwą formą komunikacji z dziećmi i ich rodzicami lub opiekunami poza godzinami pracy są kanały służbowe (e-mail, telefon służbowy).</w:t>
        <w:br/>
        <w:t xml:space="preserve">3. Jeśli zachodzi konieczność spotkania z dziećmi poza godzinami pracy, musisz poinformować o tym dyrekcję, a rodzice/opiekunowie prawni dzieci muszą wyrazić zgodę na taki kontakt. </w:t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  <w:br/>
        <w:br/>
        <w:t xml:space="preserve">Bezpieczeństwo online </w:t>
        <w:br/>
        <w:t xml:space="preserve">Bądź świadom cyfrowych zagrożeń i ryzyka wynikającego z rejestrowania Twojej prywatnej aktywności w sieci przez aplikacje i algorytmy, ale także Twoich własnych działań w internecie. Dotyczy to lajkowania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  <w:br/>
        <w:t xml:space="preserve">1. Nie wolno Ci nawiązywać kontaktów z uczniami i uczennicami poprzez przyjmowanie bądź wysyłanie zaproszeń w mediach społecznościowych. </w:t>
        <w:br/>
        <w:t>2. W trakcie zajęć osobiste urządzenia elektroniczne powinny być wyłączone lub wyciszone, a funkcjonalność bluetooth wyłączona na terenie placówki.</w:t>
        <w:br/>
        <w:br/>
      </w:r>
      <w:r>
        <w:br w:type="page"/>
      </w:r>
    </w:p>
    <w:p>
      <w:pPr>
        <w:pStyle w:val="BodyText"/>
        <w:bidi w:val="0"/>
        <w:ind w:hanging="0" w:left="0" w:right="0"/>
        <w:jc w:val="center"/>
        <w:rPr>
          <w:b/>
          <w:sz w:val="24"/>
        </w:rPr>
      </w:pPr>
      <w:r>
        <w:rPr>
          <w:b/>
          <w:sz w:val="24"/>
        </w:rPr>
        <w:t>Zasady ochrony wizerunku i danych osobowych dzieci</w:t>
      </w:r>
    </w:p>
    <w:p>
      <w:pPr>
        <w:pStyle w:val="BodyText"/>
        <w:bidi w:val="0"/>
        <w:spacing w:before="0" w:after="119"/>
        <w:jc w:val="left"/>
        <w:rPr/>
      </w:pPr>
      <w:r>
        <w:rPr/>
        <w:t>Zasady ochrony wizerunku i danych osobowych dzieci w Przedszkolu Niepublicznym Niezapominajka przy ul. Wołodyjowskiego 36a w Warszawie</w:t>
        <w:br/>
        <w:br/>
        <w:t xml:space="preserve">Nasze wartości </w:t>
        <w:br/>
        <w:t xml:space="preserve">1. W naszych działaniach kierujemy się odpowiedzialnością i rozwagą wobec utrwalania, przetwarzania, używania i publikowania wizerunków dzieci. </w:t>
        <w:br/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  <w:br/>
        <w:t xml:space="preserve">3. Dzieci mają prawo zdecydować, czy ich wizerunek zostanie zarejestrowany i w jaki sposób zostanie przez nas użyty. </w:t>
        <w:br/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  <w:br/>
        <w:br/>
        <w:br/>
        <w:t xml:space="preserve">Dbamy o bezpieczeństwo wizerunków dzieci poprzez: </w:t>
        <w:br/>
        <w:t xml:space="preserve">1. Pytanie o pisemną zgodę rodziców/opiekunów prawnych oraz o zgodę dzieci przed zrobieniem i publikacją zdjęcia/nagrania. </w:t>
        <w:br/>
        <w:t xml:space="preserve">2. Udzielenie wyjaśnień, do czego wykorzystamy zdjęcia/nagrania i w jakim kontekście, jak będziemy przechowywać te dane i jakie potencjalne ryzyko wiąże się z publikacją zdjęć/ nagrań online. </w:t>
        <w:br/>
        <w:t xml:space="preserve">3. Unikanie podpisywania zdjęć/nagrań informacjami identyfikującymi dziecko z imienia i nazwiska. Jeśli konieczne jest podpisanie dziecka używamy tylko imienia. </w:t>
        <w:br/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placówkę). </w:t>
        <w:br/>
        <w:t xml:space="preserve">5. Zmniejszenie ryzyka kopiowania i niestosownego wykorzystania zdjęć/nagrań dzieci poprzez przyjęcie zasad: </w:t>
        <w:br/>
        <w:t xml:space="preserve">• wszystkie dzieci znajdujące się na zdjęciu/nagraniu muszą być ubrane, a sytuacja zdjęcia/nagrania nie jest dla dziecka poniżająca, ośmieszająca ani nie ukazuje go w negatywnym kontekście, </w:t>
        <w:br/>
        <w:t xml:space="preserve">• zdjęcia/nagrania dzieci powinny się koncentrować na czynnościach wykonywanych przez dzieci i w miarę możliwości przedstawiać dzieci w grupie, a nie pojedyncze osoby. </w:t>
        <w:br/>
        <w:t xml:space="preserve">6. Rezygnację z publikacji zdjęć dzieci, nad którymi nie sprawujemy już opieki, jeśli one lub ich rodzice/opiekunowie prawni nie wyrazili zgody na wykorzystanie zdjęć po odejściu z placówki. </w:t>
        <w:br/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  <w:br/>
        <w:br/>
        <w:br/>
        <w:t>Rejestrowanie wizerunków dzieci do użytku Przedszkola Niepublicznego Niezapominajka przy ul. Wołodyjowskiego 36a w Warszawie.</w:t>
        <w:br/>
        <w:br/>
        <w:t xml:space="preserve">W sytuacjach, w których nasza placówka rejestruje wizerunki dzieci do własnego użytku, deklarujemy, że: </w:t>
        <w:br/>
        <w:t xml:space="preserve">1. Dzieci i rodzice/opiekunowie prawni zawsze będą poinformowani o tym, że dane wydarzenie będzie rejestrowane. </w:t>
        <w:br/>
        <w:t xml:space="preserve">2. Zgoda rodziców/opiekunów prawnych na rejestrację wydarzenia zostanie przyjęta przez nas na piśmie. </w:t>
        <w:br/>
        <w:t xml:space="preserve">3. Jeśli rejestracja wydarzenia zostanie zlecona osobie zewnętrznej (wynajętemu fotografowi lub kamerzyście) zadbamy o bezpieczeństwo dzieci poprzez: </w:t>
        <w:br/>
        <w:t xml:space="preserve">• zobowiązanie osoby/firmy rejestrującej wydarzenie do przestrzegania niniejszych wytycznych, </w:t>
        <w:br/>
        <w:t xml:space="preserve">• zobowiązanie osoby/firmy rejestrującej wydarzenie do noszenia identyfikatora w czasie trwania wydarzenia, </w:t>
        <w:br/>
        <w:t xml:space="preserve">• niedopuszczenie do sytuacji, w której osoba/firma rejestrująca będzie przebywała z dziećmi bez nadzoru pracownika naszej placówki, </w:t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  <w:br/>
        <w:br/>
        <w:t xml:space="preserve">Jeśli wizerunek dziecka stanowi jedynie szczegół całości takiej jak zgromadzenie, krajobraz, impreza publiczna, zgoda rodziców/opiekunów prawnych dziecka nie jest wymagana. </w:t>
        <w:br/>
        <w:br/>
        <w:br/>
        <w:t xml:space="preserve">Rejestrowanie wizerunków dzieci do prywatnego użytku </w:t>
        <w:br/>
        <w:t xml:space="preserve">W sytuacjach, w których rodzice/opiekunowie lub widzowie szkolnych wydarzeń i uroczystości itd. rejestrują wizerunki dzieci do prywatnego użytku, informujemy na początku każdego z tych wydarzeń o tym, że: </w:t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  <w:br/>
        <w:t xml:space="preserve">2. Zdjęcia lub nagrania zawierające wizerunki dzieci nie powinny być udostępniane w mediach społecznościowych ani na serwisach otwartych, chyba że rodzice lub opiekunowie prawni tych dzieci wyrażą na to zgodę, </w:t>
        <w:br/>
        <w:t xml:space="preserve">3. Przed publikacją zdjęcia/nagrania online zawsze warto sprawdzić ustawienia prywatności, aby upewnić się, kto będzie mógł uzyskać dostęp do wizerunku dziecka. </w:t>
        <w:br/>
        <w:br/>
        <w:br/>
        <w:br/>
        <w:t xml:space="preserve">Rejestrowanie wizerunku dzieci przez osoby trzecie i media </w:t>
        <w:br/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  <w:br/>
        <w:t xml:space="preserve">• imieniu, nazwisku i adresie osoby lub redakcji występującej o zgodę, </w:t>
        <w:br/>
        <w:t xml:space="preserve">• uzasadnieniu potrzeby rejestrowania wydarzenia oraz informacji, w jaki sposób i w jakim kontekście zostanie wykorzystany zebrany materiał, </w:t>
        <w:br/>
        <w:t xml:space="preserve">• podpisanej deklaracji o zgodności podanych informacji ze stanem faktycznym. </w:t>
        <w:br/>
        <w:t xml:space="preserve">2. Personelowi placówki nie wolno umożliwiać przedstawicielom mediów i osobom nieupoważnionym utrwalania wizerunku dziecka na terenie placówki bez pisemnej zgody rodzica/opiekuna prawnego dziecka oraz bez zgody dyrekcji. </w:t>
        <w:br/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  <w:br/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  <w:br/>
        <w:br/>
        <w:br/>
        <w:t xml:space="preserve">Zasady w przypadku niewyrażenia zgody na rejestrowanie wizerunku dziecka </w:t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  <w:br/>
        <w:br/>
        <w:br/>
        <w:t xml:space="preserve">Przechowywanie zdjęć i nagrań </w:t>
        <w:br/>
        <w:t xml:space="preserve">Przechowujemy materiały zawierające wizerunek dzieci w sposób zgodny z prawem i bezpieczny dla dzieci: </w:t>
        <w:br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  <w:br/>
        <w:t xml:space="preserve">2. Nie przechowujemy materiałów elektronicznych zawierających wizerunki dzieci na nośnikach nieszyfrowanych ani mobilnych, takich jak telefony komórkowe i urządzenia z pamięcią przenośną (np. pendrive). </w:t>
        <w:br/>
        <w:t xml:space="preserve">3. Nie wyrażamy zgody na używanie przez pracowników osobistych urządzeń rejestrujących (tj. telefony komórkowe, aparaty fotograficzne, kamery) w celu rejestrowania wizerunków dzieci. </w:t>
        <w:br/>
        <w:t xml:space="preserve">4. Jedynym sprzętem, którego używamy jako instytucja, są urządzenia rejestrujące należące do placówki. </w:t>
        <w:br/>
        <w:b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32323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tLeast" w:line="272" w:before="0" w:after="119"/>
    </w:pPr>
    <w:rPr>
      <w:rFonts w:ascii="Arial" w:hAnsi="Arial" w:eastAsia="Arial" w:cs="Arial"/>
      <w:color w:val="323232"/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  <w:spacing w:lineRule="atLeast" w:line="272"/>
    </w:pPr>
    <w:rPr>
      <w:rFonts w:ascii="Arial" w:hAnsi="Arial" w:eastAsia="Arial" w:cs="Arial"/>
      <w:color w:val="323232"/>
      <w:sz w:val="16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4</Pages>
  <Words>4688</Words>
  <Characters>31494</Characters>
  <CharactersWithSpaces>36446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2024-02-08T00:00:00Z</dcterms:modified>
  <cp:revision>0</cp:revision>
  <dc:subject/>
  <dc:title>Polityka oraz procedury ochrony dzieci przed krzywdzeniem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9</vt:lpwstr>
  </property>
  <property fmtid="{D5CDD505-2E9C-101B-9397-08002B2CF9AE}" pid="3" name="ProgId">
    <vt:lpwstr>Word.Document</vt:lpwstr>
  </property>
</Properties>
</file>